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FDA" w:rsidRPr="00E51A5E" w:rsidRDefault="009A5FDA" w:rsidP="009A5FDA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E51A5E">
        <w:rPr>
          <w:rFonts w:ascii="Times New Roman" w:hAnsi="Times New Roman" w:cs="Times New Roman"/>
          <w:sz w:val="28"/>
        </w:rPr>
        <w:t>ПОЯСНИТЕЛЬНАЯ ЗАПИСКА</w:t>
      </w:r>
    </w:p>
    <w:p w:rsidR="009A5FDA" w:rsidRPr="00E51A5E" w:rsidRDefault="009A5FDA" w:rsidP="009A5FDA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E51A5E">
        <w:rPr>
          <w:rFonts w:ascii="Times New Roman" w:hAnsi="Times New Roman" w:cs="Times New Roman"/>
          <w:sz w:val="28"/>
          <w:szCs w:val="28"/>
        </w:rPr>
        <w:t xml:space="preserve">Правовое воспитание школьников является одной из приоритетных задач современной системы школьного образования, содержание которого в передаче правовых знаний ученикам. 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Воспитание правовой культуры и законопослушного поведения несовершеннолетних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Современная образовательная организация – пространство, в котором пересекаются и согласуются интересы государства, общества и отдельного человека.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Новое правовое пространство образовательной организации складывается под влиянием требований действующих законов, в том числе: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-Федерального закона от 29.12.2012 № 273-ФЗ «Об образовании в Российской Федерации»,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-Федерального закона от 24.07.1998 №124-ФЗ «Об основных гарантиях прав ребенка в Российской Федерации»,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-Федерального закона от 24.06.1999 № 120-ФЗ «Об основах системы профилактики безнадзорности и правонарушений несовершеннолетних»;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hAnsi="Times New Roman" w:cs="Times New Roman"/>
          <w:sz w:val="28"/>
          <w:szCs w:val="28"/>
        </w:rPr>
        <w:t>-положений Национальной стратегии действий в интересах детей на 2012-2017 годы, утвержденной  распоряжением Правительства Российской Федерации от 05.02.2015  № 167-р,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В соответствие с  Концепцией правового воспитания несовершеннолетних, комплексного плана</w:t>
      </w:r>
      <w:r w:rsidRPr="00E51A5E">
        <w:rPr>
          <w:rFonts w:ascii="Times New Roman" w:eastAsia="Calibri" w:hAnsi="Times New Roman" w:cs="Times New Roman"/>
          <w:sz w:val="28"/>
          <w:szCs w:val="28"/>
        </w:rPr>
        <w:t xml:space="preserve"> мероприятий по организации правового воспитания несовершеннолетних</w:t>
      </w:r>
      <w:r w:rsidRPr="00E046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Буйнакского района</w:t>
      </w:r>
      <w:r w:rsidRPr="00E51A5E">
        <w:rPr>
          <w:rFonts w:ascii="Times New Roman" w:eastAsia="Calibri" w:hAnsi="Times New Roman" w:cs="Times New Roman"/>
          <w:sz w:val="28"/>
          <w:szCs w:val="28"/>
        </w:rPr>
        <w:t>,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в целях повышения эффективности мер по правовому воспитанию несовершеннолетних разработан план мероприятий, обеспечивающий комплексный подход к правовому воспитанию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СОШ №5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ижнее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Казанище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»  по направлениям: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-обеспечение доступа всех участников образовательного процесса к правовой информации; 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осознанного законопослушного поведения, формирование у детей навыков социальной ответственности, уважительного отношения к закону, правоохранительным органам; 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правовой культуры родителей и </w:t>
      </w:r>
      <w:proofErr w:type="gramStart"/>
      <w:r w:rsidRPr="00E51A5E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E51A5E">
        <w:rPr>
          <w:rFonts w:ascii="Times New Roman" w:eastAsia="Times New Roman" w:hAnsi="Times New Roman" w:cs="Times New Roman"/>
          <w:sz w:val="28"/>
          <w:szCs w:val="28"/>
        </w:rPr>
        <w:t>родительства</w:t>
      </w:r>
      <w:proofErr w:type="spellEnd"/>
      <w:r w:rsidRPr="00E51A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Наиболее актуально правовое воспитание для обучающихся основного общего и среднего общего уровней образования. </w:t>
      </w:r>
      <w:hyperlink r:id="rId5" w:tooltip="Подростковый возраст: психология, особенности, характеристика" w:history="1">
        <w:r w:rsidRPr="00E51A5E">
          <w:rPr>
            <w:rFonts w:ascii="Times New Roman" w:eastAsia="Times New Roman" w:hAnsi="Times New Roman" w:cs="Times New Roman"/>
            <w:sz w:val="28"/>
            <w:szCs w:val="28"/>
          </w:rPr>
          <w:t>Подростковый период</w:t>
        </w:r>
      </w:hyperlink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– наиболее благодатное время для формирования правовой культуры – именно в этом возрасте школьники могут осознанно воспринимать информацию о правах, свободах и законах. Правовое воспитание подростков в итоге должно 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сформировать личность, для которой уважение к законам государства станет неотъемлемой частью его сущности. Начало правового воспитания школьников – формирование системы терминов и понятий. Свободно оперируя понятиями, школьник сможет лучше понимать правомерность поведения, сформирует понятие ответственности. Методисты рекомендуют начинать с понятий морали: «добро», «справедливость», «ответственность», «порядочность».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правовой культуры необходимо начинать с начального общего образования, так как именно в начальной школе  формируются основные базовые понятия. 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Правовое воспитание молодежи – уникальный вид деятельности, который включает широкий спектр методов осуществления. Согласно Концепции модернизации образования, классный руководитель и другие учителя должны уделять особое внимание понятиям духовности, правового самосознания, защите прав учащихся. Правовое воспитание школьников, </w:t>
      </w:r>
      <w:proofErr w:type="gramStart"/>
      <w:r w:rsidRPr="00E51A5E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proofErr w:type="gramEnd"/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по реализации которого должны проводиться регулярно, требует использования методов личного примера, принуждения, поощрения, анализа правовых норм.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bCs/>
          <w:sz w:val="28"/>
          <w:szCs w:val="28"/>
        </w:rPr>
        <w:t xml:space="preserve">Система правового воспитания детей и обучающейся молодежи – это совокупность структурных, организационных и содержательных элементов, тесно связанных между собой и направленных на формирование и развитие личности, обладающей высоким уровнем правовой культуры. </w:t>
      </w:r>
      <w:r w:rsidRPr="00E51A5E">
        <w:rPr>
          <w:rFonts w:ascii="Times New Roman" w:eastAsia="Calibri" w:hAnsi="Times New Roman" w:cs="Times New Roman"/>
          <w:sz w:val="28"/>
          <w:szCs w:val="28"/>
        </w:rPr>
        <w:tab/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Целевой аудиторией воспитательного воздействия являются обучающиеся образовательной организации, родители (законные представители) несовершеннолетних.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E51A5E">
        <w:rPr>
          <w:rFonts w:ascii="Times New Roman" w:eastAsia="Calibri" w:hAnsi="Times New Roman" w:cs="Times New Roman"/>
          <w:sz w:val="28"/>
          <w:szCs w:val="28"/>
        </w:rPr>
        <w:t xml:space="preserve"> реализации Плана правового воспитания: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color w:val="454545"/>
          <w:sz w:val="28"/>
          <w:szCs w:val="28"/>
        </w:rPr>
      </w:pPr>
      <w:r w:rsidRPr="00E51A5E">
        <w:rPr>
          <w:rStyle w:val="c1"/>
          <w:rFonts w:ascii="Times New Roman" w:hAnsi="Times New Roman" w:cs="Times New Roman"/>
          <w:sz w:val="28"/>
          <w:szCs w:val="28"/>
        </w:rPr>
        <w:t>формирование правовой культуры обучающихся, представлений об основных правах и обязанностях, о принципах демократии, об уважении к правам человека и свободе личности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bCs/>
          <w:i/>
          <w:sz w:val="28"/>
          <w:szCs w:val="28"/>
        </w:rPr>
        <w:t>Задачи</w:t>
      </w:r>
      <w:r w:rsidRPr="00E51A5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-формирование у детей навыков социальной ответственности</w:t>
      </w:r>
      <w:r w:rsidRPr="00E51A5E">
        <w:rPr>
          <w:rStyle w:val="c1"/>
          <w:rFonts w:ascii="Times New Roman" w:hAnsi="Times New Roman" w:cs="Times New Roman"/>
          <w:sz w:val="28"/>
          <w:szCs w:val="28"/>
        </w:rPr>
        <w:t xml:space="preserve"> и правовой компетентности гражданина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, уважительного отношения к Закону, правоохранительным органам;</w:t>
      </w:r>
      <w:r w:rsidRPr="00E51A5E"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  <w:t xml:space="preserve"> 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</w:pPr>
      <w:r w:rsidRPr="00E51A5E">
        <w:rPr>
          <w:rStyle w:val="c1"/>
          <w:rFonts w:ascii="Times New Roman" w:hAnsi="Times New Roman" w:cs="Times New Roman"/>
          <w:sz w:val="28"/>
          <w:szCs w:val="28"/>
        </w:rPr>
        <w:t>-социализация личности школьника;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  <w:t xml:space="preserve">-обеспечение 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доступа всех участников образовательного процесса к правовой информации.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Наиболее актуальная проблема теории воспитания – внедрение новых методов правового воспитания подростков. По статистике, именно в этом возрасте впервые проявляются противоправные действия. Сценарии по правовому воспитанию школьников должны учитывать особенности возраста объектов воздействия.</w:t>
      </w:r>
      <w:bookmarkStart w:id="0" w:name="4"/>
      <w:bookmarkStart w:id="1" w:name="5"/>
      <w:bookmarkEnd w:id="0"/>
      <w:bookmarkEnd w:id="1"/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bCs/>
          <w:i/>
          <w:sz w:val="28"/>
          <w:szCs w:val="28"/>
        </w:rPr>
        <w:t>Методы правового воспитания: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Главный метод — беседа. Проводится в рамках урока, на внеклассных мероприятиях, в индивидуальной или групповой формах. Таким образом, ученики накапливают теоретические знания;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 </w:t>
      </w:r>
      <w:hyperlink r:id="rId6" w:tooltip="Игры для школьников" w:history="1">
        <w:r w:rsidRPr="00E51A5E">
          <w:rPr>
            <w:rFonts w:ascii="Times New Roman" w:eastAsia="Times New Roman" w:hAnsi="Times New Roman" w:cs="Times New Roman"/>
            <w:sz w:val="28"/>
            <w:szCs w:val="28"/>
          </w:rPr>
          <w:t>деловой игры</w:t>
        </w:r>
      </w:hyperlink>
      <w:r w:rsidRPr="00E51A5E">
        <w:rPr>
          <w:rFonts w:ascii="Times New Roman" w:eastAsia="Times New Roman" w:hAnsi="Times New Roman" w:cs="Times New Roman"/>
          <w:sz w:val="28"/>
          <w:szCs w:val="28"/>
        </w:rPr>
        <w:t xml:space="preserve"> требует знаний от педагога и учеников – интерактивные методики всегда демонстрируют высокий уровень усвоения и запоминания информации;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Times New Roman" w:hAnsi="Times New Roman" w:cs="Times New Roman"/>
          <w:sz w:val="28"/>
          <w:szCs w:val="28"/>
        </w:rPr>
        <w:t>Внеклассные мероприятия: конкурсы, викторины, практикумы способствуют глубокому усвоению знаний.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51A5E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Эффективность реализации</w:t>
      </w:r>
      <w:r w:rsidRPr="00E51A5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плана будет оцениваться по следующим количественным и качественным показателям: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 xml:space="preserve">-доля обучающихся, вовлеченных в правовое воспитание на муниципальном  уровне, в том числе участие в конкурсах, викторинах, олимпиадах правовой тематики; 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-доля несовершеннолетних/школьников, совершивших преступления и иные правонарушения, в общей численности несовершеннолетних/школьников;</w:t>
      </w:r>
    </w:p>
    <w:p w:rsidR="009A5FDA" w:rsidRPr="00E51A5E" w:rsidRDefault="009A5FDA" w:rsidP="009A5FDA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51A5E">
        <w:rPr>
          <w:rFonts w:ascii="Times New Roman" w:eastAsia="Calibri" w:hAnsi="Times New Roman" w:cs="Times New Roman"/>
          <w:sz w:val="28"/>
          <w:szCs w:val="28"/>
        </w:rPr>
        <w:t>-</w:t>
      </w:r>
      <w:r w:rsidRPr="00E51A5E">
        <w:rPr>
          <w:rFonts w:ascii="Times New Roman" w:eastAsia="Times New Roman" w:hAnsi="Times New Roman" w:cs="Times New Roman"/>
          <w:sz w:val="28"/>
          <w:szCs w:val="28"/>
        </w:rPr>
        <w:t>количество действующих детских, подростковых объединений (кружков по интересам, занятий внеурочной деятельностью) правовой направленности.</w:t>
      </w:r>
    </w:p>
    <w:p w:rsidR="00315716" w:rsidRDefault="009A5FDA">
      <w:bookmarkStart w:id="2" w:name="_GoBack"/>
      <w:bookmarkEnd w:id="2"/>
    </w:p>
    <w:sectPr w:rsidR="0031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9D"/>
    <w:rsid w:val="003D252E"/>
    <w:rsid w:val="005D5D43"/>
    <w:rsid w:val="009A5FDA"/>
    <w:rsid w:val="00ED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A5FDA"/>
  </w:style>
  <w:style w:type="paragraph" w:styleId="a3">
    <w:name w:val="No Spacing"/>
    <w:uiPriority w:val="1"/>
    <w:qFormat/>
    <w:rsid w:val="009A5F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A5FDA"/>
  </w:style>
  <w:style w:type="paragraph" w:styleId="a3">
    <w:name w:val="No Spacing"/>
    <w:uiPriority w:val="1"/>
    <w:qFormat/>
    <w:rsid w:val="009A5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ove-mother.ru/igry-dlya-shkolnikov-podvizhnye-sportivnye-na-vnimanie-delovye-i-dr.html" TargetMode="External"/><Relationship Id="rId5" Type="http://schemas.openxmlformats.org/officeDocument/2006/relationships/hyperlink" Target="http://love-mother.ru/podrostkovyj-vozrast-psihologiya-osobennosti-harakteristi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школа№5</cp:lastModifiedBy>
  <cp:revision>2</cp:revision>
  <dcterms:created xsi:type="dcterms:W3CDTF">2018-12-14T11:12:00Z</dcterms:created>
  <dcterms:modified xsi:type="dcterms:W3CDTF">2018-12-14T11:12:00Z</dcterms:modified>
</cp:coreProperties>
</file>